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B21A" w14:textId="77777777" w:rsidR="008B21DD" w:rsidRDefault="003222FD" w:rsidP="008B21DD">
      <w:pPr>
        <w:spacing w:after="0"/>
        <w:rPr>
          <w:rFonts w:ascii="Arial" w:eastAsia="Times New Roman" w:hAnsi="Arial" w:cs="Arial"/>
          <w:color w:val="222222"/>
          <w:sz w:val="24"/>
          <w:szCs w:val="24"/>
          <w:lang w:eastAsia="en-CA"/>
        </w:rPr>
      </w:pPr>
      <w:bookmarkStart w:id="0" w:name="_GoBack"/>
      <w:bookmarkEnd w:id="0"/>
      <w:r w:rsidRPr="003222FD">
        <w:rPr>
          <w:rFonts w:ascii="Arial" w:eastAsia="Times New Roman" w:hAnsi="Arial" w:cs="Arial"/>
          <w:b/>
          <w:bCs/>
          <w:color w:val="222222"/>
          <w:sz w:val="24"/>
          <w:szCs w:val="24"/>
          <w:lang w:eastAsia="en-CA"/>
        </w:rPr>
        <w:t>66</w:t>
      </w:r>
      <w:r w:rsidRPr="003222FD">
        <w:rPr>
          <w:rFonts w:ascii="Arial" w:eastAsia="Times New Roman" w:hAnsi="Arial" w:cs="Arial"/>
          <w:b/>
          <w:bCs/>
          <w:color w:val="222222"/>
          <w:sz w:val="24"/>
          <w:szCs w:val="24"/>
          <w:vertAlign w:val="superscript"/>
          <w:lang w:eastAsia="en-CA"/>
        </w:rPr>
        <w:t>th</w:t>
      </w:r>
      <w:r w:rsidRPr="003222FD">
        <w:rPr>
          <w:rFonts w:ascii="Arial" w:eastAsia="Times New Roman" w:hAnsi="Arial" w:cs="Arial"/>
          <w:b/>
          <w:bCs/>
          <w:color w:val="222222"/>
          <w:sz w:val="24"/>
          <w:szCs w:val="24"/>
          <w:lang w:eastAsia="en-CA"/>
        </w:rPr>
        <w:t xml:space="preserve"> NOAA</w:t>
      </w:r>
      <w:r w:rsidR="00F1216D" w:rsidRPr="003222FD">
        <w:rPr>
          <w:rFonts w:ascii="Arial" w:eastAsia="Times New Roman" w:hAnsi="Arial" w:cs="Arial"/>
          <w:b/>
          <w:bCs/>
          <w:color w:val="222222"/>
          <w:sz w:val="24"/>
          <w:szCs w:val="24"/>
          <w:lang w:eastAsia="en-CA"/>
        </w:rPr>
        <w:t xml:space="preserve"> Juror</w:t>
      </w:r>
      <w:r w:rsidRPr="003222FD">
        <w:rPr>
          <w:rFonts w:ascii="Arial" w:eastAsia="Times New Roman" w:hAnsi="Arial" w:cs="Arial"/>
          <w:b/>
          <w:bCs/>
          <w:color w:val="222222"/>
          <w:sz w:val="24"/>
          <w:szCs w:val="24"/>
          <w:lang w:eastAsia="en-CA"/>
        </w:rPr>
        <w:t>’</w:t>
      </w:r>
      <w:r w:rsidR="00F1216D" w:rsidRPr="003222FD">
        <w:rPr>
          <w:rFonts w:ascii="Arial" w:eastAsia="Times New Roman" w:hAnsi="Arial" w:cs="Arial"/>
          <w:b/>
          <w:bCs/>
          <w:color w:val="222222"/>
          <w:sz w:val="24"/>
          <w:szCs w:val="24"/>
          <w:lang w:eastAsia="en-CA"/>
        </w:rPr>
        <w:t>s Report</w:t>
      </w:r>
      <w:r w:rsidRPr="003222FD">
        <w:rPr>
          <w:rFonts w:ascii="Arial" w:eastAsia="Times New Roman" w:hAnsi="Arial" w:cs="Arial"/>
          <w:b/>
          <w:bCs/>
          <w:color w:val="222222"/>
          <w:sz w:val="24"/>
          <w:szCs w:val="24"/>
          <w:lang w:eastAsia="en-CA"/>
        </w:rPr>
        <w:t>: Lucia O’Connor</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This year</w:t>
      </w:r>
      <w:r>
        <w:rPr>
          <w:rFonts w:ascii="Arial" w:eastAsia="Times New Roman" w:hAnsi="Arial" w:cs="Arial"/>
          <w:color w:val="222222"/>
          <w:sz w:val="24"/>
          <w:szCs w:val="24"/>
          <w:lang w:eastAsia="en-CA"/>
        </w:rPr>
        <w:t>’</w:t>
      </w:r>
      <w:r w:rsidR="00F1216D" w:rsidRPr="00F1216D">
        <w:rPr>
          <w:rFonts w:ascii="Arial" w:eastAsia="Times New Roman" w:hAnsi="Arial" w:cs="Arial"/>
          <w:color w:val="222222"/>
          <w:sz w:val="24"/>
          <w:szCs w:val="24"/>
          <w:lang w:eastAsia="en-CA"/>
        </w:rPr>
        <w:t>s show was filled with a wide selection of pieces. The calibre of the work was generally very high. Many artist</w:t>
      </w:r>
      <w:r>
        <w:rPr>
          <w:rFonts w:ascii="Arial" w:eastAsia="Times New Roman" w:hAnsi="Arial" w:cs="Arial"/>
          <w:color w:val="222222"/>
          <w:sz w:val="24"/>
          <w:szCs w:val="24"/>
          <w:lang w:eastAsia="en-CA"/>
        </w:rPr>
        <w:t>s</w:t>
      </w:r>
      <w:r w:rsidR="00F1216D" w:rsidRPr="00F1216D">
        <w:rPr>
          <w:rFonts w:ascii="Arial" w:eastAsia="Times New Roman" w:hAnsi="Arial" w:cs="Arial"/>
          <w:color w:val="222222"/>
          <w:sz w:val="24"/>
          <w:szCs w:val="24"/>
          <w:lang w:eastAsia="en-CA"/>
        </w:rPr>
        <w:t xml:space="preserve"> showed great technical skill in their pieces. It is inspiring to see all the art that comes from Northern Ontario. I appreciated all the mediums that were entered and happy to see non-traditional and mixed media pieces submitted by artist</w:t>
      </w:r>
      <w:r>
        <w:rPr>
          <w:rFonts w:ascii="Arial" w:eastAsia="Times New Roman" w:hAnsi="Arial" w:cs="Arial"/>
          <w:color w:val="222222"/>
          <w:sz w:val="24"/>
          <w:szCs w:val="24"/>
          <w:lang w:eastAsia="en-CA"/>
        </w:rPr>
        <w:t>s</w:t>
      </w:r>
      <w:r w:rsidR="00F1216D" w:rsidRPr="00F1216D">
        <w:rPr>
          <w:rFonts w:ascii="Arial" w:eastAsia="Times New Roman" w:hAnsi="Arial" w:cs="Arial"/>
          <w:color w:val="222222"/>
          <w:sz w:val="24"/>
          <w:szCs w:val="24"/>
          <w:lang w:eastAsia="en-CA"/>
        </w:rPr>
        <w:t>.  The top ten and the honourable mentions are absolutely stunning works. It was definitely a tight finish to be included in the top 38 and many pieces in other circumstances would have made it to the selected exhibit, however the quality was so high among the group!</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The jurying process was very rewarding for me and I enjoyed going through all the submissions. I made a point of trying to write a positive aspect, an improvement aspect and a constructive critique on an aspect that maybe did not work well with the piece. I would also add that any artist in the show is welcome to have my email contact information to discuss what was written about their piece. Most of my critiques focus on depth, technical skill with medium, perspective and light source. Those areas are where I found the most need for improvement among the group.</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The process for marking and scoring:</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We broke down the pieces into</w:t>
      </w:r>
      <w:r>
        <w:rPr>
          <w:rFonts w:ascii="Arial" w:eastAsia="Times New Roman" w:hAnsi="Arial" w:cs="Arial"/>
          <w:color w:val="222222"/>
          <w:sz w:val="24"/>
          <w:szCs w:val="24"/>
          <w:lang w:eastAsia="en-CA"/>
        </w:rPr>
        <w:t xml:space="preserve"> </w:t>
      </w:r>
      <w:r w:rsidR="00F1216D" w:rsidRPr="00F1216D">
        <w:rPr>
          <w:rFonts w:ascii="Arial" w:eastAsia="Times New Roman" w:hAnsi="Arial" w:cs="Arial"/>
          <w:color w:val="222222"/>
          <w:sz w:val="24"/>
          <w:szCs w:val="24"/>
          <w:lang w:eastAsia="en-CA"/>
        </w:rPr>
        <w:t>-</w:t>
      </w:r>
      <w:r w:rsidR="00F1216D" w:rsidRPr="00F1216D">
        <w:rPr>
          <w:rFonts w:ascii="Arial" w:eastAsia="Times New Roman" w:hAnsi="Arial" w:cs="Arial"/>
          <w:color w:val="222222"/>
          <w:sz w:val="24"/>
          <w:szCs w:val="24"/>
          <w:lang w:eastAsia="en-CA"/>
        </w:rPr>
        <w:br/>
        <w:t>1. Top ten</w:t>
      </w:r>
      <w:r w:rsidR="00F1216D" w:rsidRPr="00F1216D">
        <w:rPr>
          <w:rFonts w:ascii="Arial" w:eastAsia="Times New Roman" w:hAnsi="Arial" w:cs="Arial"/>
          <w:color w:val="222222"/>
          <w:sz w:val="24"/>
          <w:szCs w:val="24"/>
          <w:lang w:eastAsia="en-CA"/>
        </w:rPr>
        <w:br/>
        <w:t>2. Honourable mentions</w:t>
      </w:r>
      <w:r w:rsidR="00F1216D" w:rsidRPr="00F1216D">
        <w:rPr>
          <w:rFonts w:ascii="Arial" w:eastAsia="Times New Roman" w:hAnsi="Arial" w:cs="Arial"/>
          <w:color w:val="222222"/>
          <w:sz w:val="24"/>
          <w:szCs w:val="24"/>
          <w:lang w:eastAsia="en-CA"/>
        </w:rPr>
        <w:br/>
        <w:t>3. Selected (but no award or HM)</w:t>
      </w:r>
      <w:r w:rsidR="00F1216D" w:rsidRPr="00F1216D">
        <w:rPr>
          <w:rFonts w:ascii="Arial" w:eastAsia="Times New Roman" w:hAnsi="Arial" w:cs="Arial"/>
          <w:color w:val="222222"/>
          <w:sz w:val="24"/>
          <w:szCs w:val="24"/>
          <w:lang w:eastAsia="en-CA"/>
        </w:rPr>
        <w:br/>
        <w:t>4. Non- selected.</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Each category was given a scoring range within 50:</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1. Top ten. 47-50</w:t>
      </w:r>
      <w:r w:rsidR="00F1216D" w:rsidRPr="00F1216D">
        <w:rPr>
          <w:rFonts w:ascii="Arial" w:eastAsia="Times New Roman" w:hAnsi="Arial" w:cs="Arial"/>
          <w:color w:val="222222"/>
          <w:sz w:val="24"/>
          <w:szCs w:val="24"/>
          <w:lang w:eastAsia="en-CA"/>
        </w:rPr>
        <w:br/>
        <w:t>2. Honourable mentions. 44-46</w:t>
      </w:r>
      <w:r w:rsidR="00F1216D" w:rsidRPr="00F1216D">
        <w:rPr>
          <w:rFonts w:ascii="Arial" w:eastAsia="Times New Roman" w:hAnsi="Arial" w:cs="Arial"/>
          <w:color w:val="222222"/>
          <w:sz w:val="24"/>
          <w:szCs w:val="24"/>
          <w:lang w:eastAsia="en-CA"/>
        </w:rPr>
        <w:br/>
        <w:t>3. Selected (but no award or HM). 39-43</w:t>
      </w:r>
      <w:r w:rsidR="00F1216D" w:rsidRPr="00F1216D">
        <w:rPr>
          <w:rFonts w:ascii="Arial" w:eastAsia="Times New Roman" w:hAnsi="Arial" w:cs="Arial"/>
          <w:color w:val="222222"/>
          <w:sz w:val="24"/>
          <w:szCs w:val="24"/>
          <w:lang w:eastAsia="en-CA"/>
        </w:rPr>
        <w:br/>
        <w:t>4. Non- selected. 38 and below.</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Whatever category the piece fell into had to have a score within that range. This way, no artist could be scored similarly to someone that was in a different category. For example</w:t>
      </w:r>
      <w:r>
        <w:rPr>
          <w:rFonts w:ascii="Arial" w:eastAsia="Times New Roman" w:hAnsi="Arial" w:cs="Arial"/>
          <w:color w:val="222222"/>
          <w:sz w:val="24"/>
          <w:szCs w:val="24"/>
          <w:lang w:eastAsia="en-CA"/>
        </w:rPr>
        <w:t>,</w:t>
      </w:r>
      <w:r w:rsidR="00F1216D" w:rsidRPr="00F1216D">
        <w:rPr>
          <w:rFonts w:ascii="Arial" w:eastAsia="Times New Roman" w:hAnsi="Arial" w:cs="Arial"/>
          <w:color w:val="222222"/>
          <w:sz w:val="24"/>
          <w:szCs w:val="24"/>
          <w:lang w:eastAsia="en-CA"/>
        </w:rPr>
        <w:t xml:space="preserve"> if someone was in the non-selected range and scored a 40</w:t>
      </w:r>
      <w:r>
        <w:rPr>
          <w:rFonts w:ascii="Arial" w:eastAsia="Times New Roman" w:hAnsi="Arial" w:cs="Arial"/>
          <w:color w:val="222222"/>
          <w:sz w:val="24"/>
          <w:szCs w:val="24"/>
          <w:lang w:eastAsia="en-CA"/>
        </w:rPr>
        <w:t xml:space="preserve"> </w:t>
      </w:r>
      <w:r w:rsidR="00F1216D" w:rsidRPr="00F1216D">
        <w:rPr>
          <w:rFonts w:ascii="Arial" w:eastAsia="Times New Roman" w:hAnsi="Arial" w:cs="Arial"/>
          <w:color w:val="222222"/>
          <w:sz w:val="24"/>
          <w:szCs w:val="24"/>
          <w:lang w:eastAsia="en-CA"/>
        </w:rPr>
        <w:t>- the artist could question why someone with a 39 was selected when they have a lower score. This will help for artists that compare their number score with other artists in the show.</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Places of potential improvement:</w:t>
      </w:r>
      <w:r w:rsidR="00F1216D" w:rsidRPr="00F1216D">
        <w:rPr>
          <w:rFonts w:ascii="Arial" w:eastAsia="Times New Roman" w:hAnsi="Arial" w:cs="Arial"/>
          <w:color w:val="222222"/>
          <w:sz w:val="24"/>
          <w:szCs w:val="24"/>
          <w:lang w:eastAsia="en-CA"/>
        </w:rPr>
        <w:br/>
        <w:t>The category of presentation was a hard one to judge. The criteria we</w:t>
      </w:r>
      <w:r w:rsidR="008B21DD">
        <w:rPr>
          <w:rFonts w:ascii="Arial" w:eastAsia="Times New Roman" w:hAnsi="Arial" w:cs="Arial"/>
          <w:color w:val="222222"/>
          <w:sz w:val="24"/>
          <w:szCs w:val="24"/>
          <w:lang w:eastAsia="en-CA"/>
        </w:rPr>
        <w:t>re</w:t>
      </w:r>
      <w:r w:rsidR="00F1216D" w:rsidRPr="00F1216D">
        <w:rPr>
          <w:rFonts w:ascii="Arial" w:eastAsia="Times New Roman" w:hAnsi="Arial" w:cs="Arial"/>
          <w:color w:val="222222"/>
          <w:sz w:val="24"/>
          <w:szCs w:val="24"/>
          <w:lang w:eastAsia="en-CA"/>
        </w:rPr>
        <w:t xml:space="preserve"> not necessarily clear as to how to score that area. For me that category became a place to arbitrarily </w:t>
      </w:r>
      <w:r w:rsidR="00F1216D" w:rsidRPr="00F1216D">
        <w:rPr>
          <w:rFonts w:ascii="Arial" w:eastAsia="Times New Roman" w:hAnsi="Arial" w:cs="Arial"/>
          <w:color w:val="222222"/>
          <w:sz w:val="24"/>
          <w:szCs w:val="24"/>
          <w:lang w:eastAsia="en-CA"/>
        </w:rPr>
        <w:lastRenderedPageBreak/>
        <w:t>remove or add marks to help the piece achieve the desired score within a range.</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t>I also did not use the marking aids. I found them difficult to apply to the actual scoring and critiquing. I would recommend coming up with new guidelines for jurors in the future.</w:t>
      </w:r>
      <w:r w:rsidR="00F1216D" w:rsidRPr="00F1216D">
        <w:rPr>
          <w:rFonts w:ascii="Arial" w:eastAsia="Times New Roman" w:hAnsi="Arial" w:cs="Arial"/>
          <w:color w:val="222222"/>
          <w:sz w:val="24"/>
          <w:szCs w:val="24"/>
          <w:lang w:eastAsia="en-CA"/>
        </w:rPr>
        <w:br/>
      </w:r>
      <w:r w:rsidR="00F1216D" w:rsidRPr="00F1216D">
        <w:rPr>
          <w:rFonts w:ascii="Arial" w:eastAsia="Times New Roman" w:hAnsi="Arial" w:cs="Arial"/>
          <w:color w:val="222222"/>
          <w:sz w:val="24"/>
          <w:szCs w:val="24"/>
          <w:lang w:eastAsia="en-CA"/>
        </w:rPr>
        <w:br/>
      </w:r>
      <w:proofErr w:type="spellStart"/>
      <w:r w:rsidR="00F1216D" w:rsidRPr="00F1216D">
        <w:rPr>
          <w:rFonts w:ascii="Arial" w:eastAsia="Times New Roman" w:hAnsi="Arial" w:cs="Arial"/>
          <w:color w:val="222222"/>
          <w:sz w:val="24"/>
          <w:szCs w:val="24"/>
          <w:lang w:eastAsia="en-CA"/>
        </w:rPr>
        <w:t>Miigwetch</w:t>
      </w:r>
      <w:proofErr w:type="spellEnd"/>
      <w:r w:rsidR="00F1216D" w:rsidRPr="00F1216D">
        <w:rPr>
          <w:rFonts w:ascii="Arial" w:eastAsia="Times New Roman" w:hAnsi="Arial" w:cs="Arial"/>
          <w:color w:val="222222"/>
          <w:sz w:val="24"/>
          <w:szCs w:val="24"/>
          <w:lang w:eastAsia="en-CA"/>
        </w:rPr>
        <w:t>/thank you!</w:t>
      </w:r>
    </w:p>
    <w:p w14:paraId="76E62E66" w14:textId="22392CC8" w:rsidR="00526574" w:rsidRDefault="00F1216D" w:rsidP="008B21DD">
      <w:pPr>
        <w:spacing w:after="0"/>
        <w:rPr>
          <w:rFonts w:ascii="Arial" w:eastAsia="Times New Roman" w:hAnsi="Arial" w:cs="Arial"/>
          <w:color w:val="222222"/>
          <w:sz w:val="24"/>
          <w:szCs w:val="24"/>
          <w:lang w:eastAsia="en-CA"/>
        </w:rPr>
      </w:pPr>
      <w:r w:rsidRPr="00F1216D">
        <w:rPr>
          <w:rFonts w:ascii="Arial" w:eastAsia="Times New Roman" w:hAnsi="Arial" w:cs="Arial"/>
          <w:color w:val="222222"/>
          <w:sz w:val="24"/>
          <w:szCs w:val="24"/>
          <w:lang w:eastAsia="en-CA"/>
        </w:rPr>
        <w:br/>
        <w:t>Lucia</w:t>
      </w:r>
      <w:r w:rsidR="008B21DD">
        <w:rPr>
          <w:rFonts w:ascii="Arial" w:eastAsia="Times New Roman" w:hAnsi="Arial" w:cs="Arial"/>
          <w:color w:val="222222"/>
          <w:sz w:val="24"/>
          <w:szCs w:val="24"/>
          <w:lang w:eastAsia="en-CA"/>
        </w:rPr>
        <w:t xml:space="preserve"> O’Connor</w:t>
      </w:r>
    </w:p>
    <w:p w14:paraId="14CE0408" w14:textId="41D74375" w:rsidR="008B21DD" w:rsidRDefault="008B21DD" w:rsidP="008B21DD">
      <w:pPr>
        <w:spacing w:after="0"/>
      </w:pPr>
      <w:r>
        <w:rPr>
          <w:rFonts w:ascii="Arial" w:eastAsia="Times New Roman" w:hAnsi="Arial" w:cs="Arial"/>
          <w:color w:val="222222"/>
          <w:sz w:val="24"/>
          <w:szCs w:val="24"/>
          <w:lang w:eastAsia="en-CA"/>
        </w:rPr>
        <w:t>Email: luce.nirvana@gmail.com</w:t>
      </w:r>
    </w:p>
    <w:sectPr w:rsidR="008B2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6D"/>
    <w:rsid w:val="003222FD"/>
    <w:rsid w:val="00526574"/>
    <w:rsid w:val="00660E34"/>
    <w:rsid w:val="008B21DD"/>
    <w:rsid w:val="00B47DE2"/>
    <w:rsid w:val="00F12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2204">
      <w:bodyDiv w:val="1"/>
      <w:marLeft w:val="0"/>
      <w:marRight w:val="0"/>
      <w:marTop w:val="0"/>
      <w:marBottom w:val="0"/>
      <w:divBdr>
        <w:top w:val="none" w:sz="0" w:space="0" w:color="auto"/>
        <w:left w:val="none" w:sz="0" w:space="0" w:color="auto"/>
        <w:bottom w:val="none" w:sz="0" w:space="0" w:color="auto"/>
        <w:right w:val="none" w:sz="0" w:space="0" w:color="auto"/>
      </w:divBdr>
      <w:divsChild>
        <w:div w:id="1766612309">
          <w:marLeft w:val="0"/>
          <w:marRight w:val="0"/>
          <w:marTop w:val="0"/>
          <w:marBottom w:val="0"/>
          <w:divBdr>
            <w:top w:val="none" w:sz="0" w:space="0" w:color="auto"/>
            <w:left w:val="none" w:sz="0" w:space="0" w:color="auto"/>
            <w:bottom w:val="none" w:sz="0" w:space="0" w:color="auto"/>
            <w:right w:val="none" w:sz="0" w:space="0" w:color="auto"/>
          </w:divBdr>
          <w:divsChild>
            <w:div w:id="315303621">
              <w:marLeft w:val="0"/>
              <w:marRight w:val="0"/>
              <w:marTop w:val="0"/>
              <w:marBottom w:val="0"/>
              <w:divBdr>
                <w:top w:val="none" w:sz="0" w:space="0" w:color="auto"/>
                <w:left w:val="none" w:sz="0" w:space="0" w:color="auto"/>
                <w:bottom w:val="none" w:sz="0" w:space="0" w:color="auto"/>
                <w:right w:val="none" w:sz="0" w:space="0" w:color="auto"/>
              </w:divBdr>
              <w:divsChild>
                <w:div w:id="1416703860">
                  <w:marLeft w:val="0"/>
                  <w:marRight w:val="0"/>
                  <w:marTop w:val="0"/>
                  <w:marBottom w:val="0"/>
                  <w:divBdr>
                    <w:top w:val="none" w:sz="0" w:space="0" w:color="auto"/>
                    <w:left w:val="none" w:sz="0" w:space="0" w:color="auto"/>
                    <w:bottom w:val="none" w:sz="0" w:space="0" w:color="auto"/>
                    <w:right w:val="none" w:sz="0" w:space="0" w:color="auto"/>
                  </w:divBdr>
                  <w:divsChild>
                    <w:div w:id="1930962982">
                      <w:marLeft w:val="0"/>
                      <w:marRight w:val="0"/>
                      <w:marTop w:val="0"/>
                      <w:marBottom w:val="0"/>
                      <w:divBdr>
                        <w:top w:val="none" w:sz="0" w:space="0" w:color="auto"/>
                        <w:left w:val="none" w:sz="0" w:space="0" w:color="auto"/>
                        <w:bottom w:val="none" w:sz="0" w:space="0" w:color="auto"/>
                        <w:right w:val="none" w:sz="0" w:space="0" w:color="auto"/>
                      </w:divBdr>
                      <w:divsChild>
                        <w:div w:id="523372768">
                          <w:marLeft w:val="0"/>
                          <w:marRight w:val="0"/>
                          <w:marTop w:val="0"/>
                          <w:marBottom w:val="0"/>
                          <w:divBdr>
                            <w:top w:val="none" w:sz="0" w:space="0" w:color="auto"/>
                            <w:left w:val="none" w:sz="0" w:space="0" w:color="auto"/>
                            <w:bottom w:val="none" w:sz="0" w:space="0" w:color="auto"/>
                            <w:right w:val="none" w:sz="0" w:space="0" w:color="auto"/>
                          </w:divBdr>
                          <w:divsChild>
                            <w:div w:id="1443452768">
                              <w:marLeft w:val="0"/>
                              <w:marRight w:val="0"/>
                              <w:marTop w:val="0"/>
                              <w:marBottom w:val="240"/>
                              <w:divBdr>
                                <w:top w:val="none" w:sz="0" w:space="0" w:color="auto"/>
                                <w:left w:val="none" w:sz="0" w:space="0" w:color="auto"/>
                                <w:bottom w:val="none" w:sz="0" w:space="0" w:color="auto"/>
                                <w:right w:val="none" w:sz="0" w:space="0" w:color="auto"/>
                              </w:divBdr>
                              <w:divsChild>
                                <w:div w:id="1881280428">
                                  <w:marLeft w:val="0"/>
                                  <w:marRight w:val="0"/>
                                  <w:marTop w:val="0"/>
                                  <w:marBottom w:val="0"/>
                                  <w:divBdr>
                                    <w:top w:val="none" w:sz="0" w:space="0" w:color="auto"/>
                                    <w:left w:val="none" w:sz="0" w:space="0" w:color="auto"/>
                                    <w:bottom w:val="none" w:sz="0" w:space="0" w:color="auto"/>
                                    <w:right w:val="none" w:sz="0" w:space="0" w:color="auto"/>
                                  </w:divBdr>
                                  <w:divsChild>
                                    <w:div w:id="2006980666">
                                      <w:marLeft w:val="0"/>
                                      <w:marRight w:val="0"/>
                                      <w:marTop w:val="0"/>
                                      <w:marBottom w:val="0"/>
                                      <w:divBdr>
                                        <w:top w:val="none" w:sz="0" w:space="0" w:color="auto"/>
                                        <w:left w:val="none" w:sz="0" w:space="0" w:color="auto"/>
                                        <w:bottom w:val="none" w:sz="0" w:space="0" w:color="auto"/>
                                        <w:right w:val="none" w:sz="0" w:space="0" w:color="auto"/>
                                      </w:divBdr>
                                      <w:divsChild>
                                        <w:div w:id="599408144">
                                          <w:marLeft w:val="0"/>
                                          <w:marRight w:val="0"/>
                                          <w:marTop w:val="0"/>
                                          <w:marBottom w:val="0"/>
                                          <w:divBdr>
                                            <w:top w:val="none" w:sz="0" w:space="0" w:color="auto"/>
                                            <w:left w:val="none" w:sz="0" w:space="0" w:color="auto"/>
                                            <w:bottom w:val="none" w:sz="0" w:space="0" w:color="auto"/>
                                            <w:right w:val="none" w:sz="0" w:space="0" w:color="auto"/>
                                          </w:divBdr>
                                          <w:divsChild>
                                            <w:div w:id="479544115">
                                              <w:marLeft w:val="0"/>
                                              <w:marRight w:val="0"/>
                                              <w:marTop w:val="0"/>
                                              <w:marBottom w:val="0"/>
                                              <w:divBdr>
                                                <w:top w:val="none" w:sz="0" w:space="0" w:color="auto"/>
                                                <w:left w:val="none" w:sz="0" w:space="0" w:color="auto"/>
                                                <w:bottom w:val="none" w:sz="0" w:space="0" w:color="auto"/>
                                                <w:right w:val="none" w:sz="0" w:space="0" w:color="auto"/>
                                              </w:divBdr>
                                              <w:divsChild>
                                                <w:div w:id="2114593441">
                                                  <w:marLeft w:val="0"/>
                                                  <w:marRight w:val="0"/>
                                                  <w:marTop w:val="0"/>
                                                  <w:marBottom w:val="0"/>
                                                  <w:divBdr>
                                                    <w:top w:val="none" w:sz="0" w:space="0" w:color="auto"/>
                                                    <w:left w:val="none" w:sz="0" w:space="0" w:color="auto"/>
                                                    <w:bottom w:val="none" w:sz="0" w:space="0" w:color="auto"/>
                                                    <w:right w:val="none" w:sz="0" w:space="0" w:color="auto"/>
                                                  </w:divBdr>
                                                  <w:divsChild>
                                                    <w:div w:id="241066708">
                                                      <w:marLeft w:val="0"/>
                                                      <w:marRight w:val="0"/>
                                                      <w:marTop w:val="0"/>
                                                      <w:marBottom w:val="0"/>
                                                      <w:divBdr>
                                                        <w:top w:val="none" w:sz="0" w:space="0" w:color="auto"/>
                                                        <w:left w:val="none" w:sz="0" w:space="0" w:color="auto"/>
                                                        <w:bottom w:val="none" w:sz="0" w:space="0" w:color="auto"/>
                                                        <w:right w:val="none" w:sz="0" w:space="0" w:color="auto"/>
                                                      </w:divBdr>
                                                      <w:divsChild>
                                                        <w:div w:id="922958722">
                                                          <w:marLeft w:val="0"/>
                                                          <w:marRight w:val="0"/>
                                                          <w:marTop w:val="0"/>
                                                          <w:marBottom w:val="0"/>
                                                          <w:divBdr>
                                                            <w:top w:val="none" w:sz="0" w:space="0" w:color="auto"/>
                                                            <w:left w:val="none" w:sz="0" w:space="0" w:color="auto"/>
                                                            <w:bottom w:val="none" w:sz="0" w:space="0" w:color="auto"/>
                                                            <w:right w:val="none" w:sz="0" w:space="0" w:color="auto"/>
                                                          </w:divBdr>
                                                          <w:divsChild>
                                                            <w:div w:id="622227378">
                                                              <w:marLeft w:val="0"/>
                                                              <w:marRight w:val="0"/>
                                                              <w:marTop w:val="0"/>
                                                              <w:marBottom w:val="0"/>
                                                              <w:divBdr>
                                                                <w:top w:val="none" w:sz="0" w:space="0" w:color="auto"/>
                                                                <w:left w:val="none" w:sz="0" w:space="0" w:color="auto"/>
                                                                <w:bottom w:val="none" w:sz="0" w:space="0" w:color="auto"/>
                                                                <w:right w:val="none" w:sz="0" w:space="0" w:color="auto"/>
                                                              </w:divBdr>
                                                              <w:divsChild>
                                                                <w:div w:id="1016535923">
                                                                  <w:marLeft w:val="0"/>
                                                                  <w:marRight w:val="0"/>
                                                                  <w:marTop w:val="0"/>
                                                                  <w:marBottom w:val="0"/>
                                                                  <w:divBdr>
                                                                    <w:top w:val="none" w:sz="0" w:space="0" w:color="auto"/>
                                                                    <w:left w:val="none" w:sz="0" w:space="0" w:color="auto"/>
                                                                    <w:bottom w:val="none" w:sz="0" w:space="0" w:color="auto"/>
                                                                    <w:right w:val="none" w:sz="0" w:space="0" w:color="auto"/>
                                                                  </w:divBdr>
                                                                  <w:divsChild>
                                                                    <w:div w:id="18629435">
                                                                      <w:marLeft w:val="0"/>
                                                                      <w:marRight w:val="240"/>
                                                                      <w:marTop w:val="0"/>
                                                                      <w:marBottom w:val="0"/>
                                                                      <w:divBdr>
                                                                        <w:top w:val="none" w:sz="0" w:space="0" w:color="auto"/>
                                                                        <w:left w:val="none" w:sz="0" w:space="0" w:color="auto"/>
                                                                        <w:bottom w:val="none" w:sz="0" w:space="0" w:color="auto"/>
                                                                        <w:right w:val="none" w:sz="0" w:space="0" w:color="auto"/>
                                                                      </w:divBdr>
                                                                      <w:divsChild>
                                                                        <w:div w:id="110712715">
                                                                          <w:marLeft w:val="0"/>
                                                                          <w:marRight w:val="0"/>
                                                                          <w:marTop w:val="0"/>
                                                                          <w:marBottom w:val="0"/>
                                                                          <w:divBdr>
                                                                            <w:top w:val="none" w:sz="0" w:space="0" w:color="auto"/>
                                                                            <w:left w:val="none" w:sz="0" w:space="0" w:color="auto"/>
                                                                            <w:bottom w:val="none" w:sz="0" w:space="0" w:color="auto"/>
                                                                            <w:right w:val="none" w:sz="0" w:space="0" w:color="auto"/>
                                                                          </w:divBdr>
                                                                          <w:divsChild>
                                                                            <w:div w:id="1914243319">
                                                                              <w:marLeft w:val="0"/>
                                                                              <w:marRight w:val="0"/>
                                                                              <w:marTop w:val="0"/>
                                                                              <w:marBottom w:val="0"/>
                                                                              <w:divBdr>
                                                                                <w:top w:val="none" w:sz="0" w:space="0" w:color="auto"/>
                                                                                <w:left w:val="none" w:sz="0" w:space="0" w:color="auto"/>
                                                                                <w:bottom w:val="none" w:sz="0" w:space="0" w:color="auto"/>
                                                                                <w:right w:val="none" w:sz="0" w:space="0" w:color="auto"/>
                                                                              </w:divBdr>
                                                                              <w:divsChild>
                                                                                <w:div w:id="1867019061">
                                                                                  <w:marLeft w:val="0"/>
                                                                                  <w:marRight w:val="0"/>
                                                                                  <w:marTop w:val="0"/>
                                                                                  <w:marBottom w:val="0"/>
                                                                                  <w:divBdr>
                                                                                    <w:top w:val="none" w:sz="0" w:space="0" w:color="auto"/>
                                                                                    <w:left w:val="none" w:sz="0" w:space="0" w:color="auto"/>
                                                                                    <w:bottom w:val="none" w:sz="0" w:space="0" w:color="auto"/>
                                                                                    <w:right w:val="none" w:sz="0" w:space="0" w:color="auto"/>
                                                                                  </w:divBdr>
                                                                                  <w:divsChild>
                                                                                    <w:div w:id="1685403468">
                                                                                      <w:marLeft w:val="0"/>
                                                                                      <w:marRight w:val="0"/>
                                                                                      <w:marTop w:val="0"/>
                                                                                      <w:marBottom w:val="0"/>
                                                                                      <w:divBdr>
                                                                                        <w:top w:val="none" w:sz="0" w:space="0" w:color="auto"/>
                                                                                        <w:left w:val="none" w:sz="0" w:space="0" w:color="auto"/>
                                                                                        <w:bottom w:val="none" w:sz="0" w:space="0" w:color="auto"/>
                                                                                        <w:right w:val="none" w:sz="0" w:space="0" w:color="auto"/>
                                                                                      </w:divBdr>
                                                                                      <w:divsChild>
                                                                                        <w:div w:id="1738936003">
                                                                                          <w:marLeft w:val="0"/>
                                                                                          <w:marRight w:val="0"/>
                                                                                          <w:marTop w:val="0"/>
                                                                                          <w:marBottom w:val="0"/>
                                                                                          <w:divBdr>
                                                                                            <w:top w:val="single" w:sz="2" w:space="0" w:color="EFEFEF"/>
                                                                                            <w:left w:val="none" w:sz="0" w:space="0" w:color="auto"/>
                                                                                            <w:bottom w:val="none" w:sz="0" w:space="0" w:color="auto"/>
                                                                                            <w:right w:val="none" w:sz="0" w:space="0" w:color="auto"/>
                                                                                          </w:divBdr>
                                                                                          <w:divsChild>
                                                                                            <w:div w:id="1276057127">
                                                                                              <w:marLeft w:val="0"/>
                                                                                              <w:marRight w:val="0"/>
                                                                                              <w:marTop w:val="0"/>
                                                                                              <w:marBottom w:val="0"/>
                                                                                              <w:divBdr>
                                                                                                <w:top w:val="none" w:sz="0" w:space="0" w:color="auto"/>
                                                                                                <w:left w:val="none" w:sz="0" w:space="0" w:color="auto"/>
                                                                                                <w:bottom w:val="none" w:sz="0" w:space="0" w:color="auto"/>
                                                                                                <w:right w:val="none" w:sz="0" w:space="0" w:color="auto"/>
                                                                                              </w:divBdr>
                                                                                              <w:divsChild>
                                                                                                <w:div w:id="1207449679">
                                                                                                  <w:marLeft w:val="0"/>
                                                                                                  <w:marRight w:val="0"/>
                                                                                                  <w:marTop w:val="0"/>
                                                                                                  <w:marBottom w:val="0"/>
                                                                                                  <w:divBdr>
                                                                                                    <w:top w:val="none" w:sz="0" w:space="0" w:color="auto"/>
                                                                                                    <w:left w:val="none" w:sz="0" w:space="0" w:color="auto"/>
                                                                                                    <w:bottom w:val="none" w:sz="0" w:space="0" w:color="auto"/>
                                                                                                    <w:right w:val="none" w:sz="0" w:space="0" w:color="auto"/>
                                                                                                  </w:divBdr>
                                                                                                  <w:divsChild>
                                                                                                    <w:div w:id="1888255961">
                                                                                                      <w:marLeft w:val="0"/>
                                                                                                      <w:marRight w:val="0"/>
                                                                                                      <w:marTop w:val="0"/>
                                                                                                      <w:marBottom w:val="0"/>
                                                                                                      <w:divBdr>
                                                                                                        <w:top w:val="none" w:sz="0" w:space="0" w:color="auto"/>
                                                                                                        <w:left w:val="none" w:sz="0" w:space="0" w:color="auto"/>
                                                                                                        <w:bottom w:val="none" w:sz="0" w:space="0" w:color="auto"/>
                                                                                                        <w:right w:val="none" w:sz="0" w:space="0" w:color="auto"/>
                                                                                                      </w:divBdr>
                                                                                                      <w:divsChild>
                                                                                                        <w:div w:id="227807002">
                                                                                                          <w:marLeft w:val="0"/>
                                                                                                          <w:marRight w:val="0"/>
                                                                                                          <w:marTop w:val="0"/>
                                                                                                          <w:marBottom w:val="0"/>
                                                                                                          <w:divBdr>
                                                                                                            <w:top w:val="none" w:sz="0" w:space="0" w:color="auto"/>
                                                                                                            <w:left w:val="none" w:sz="0" w:space="0" w:color="auto"/>
                                                                                                            <w:bottom w:val="none" w:sz="0" w:space="0" w:color="auto"/>
                                                                                                            <w:right w:val="none" w:sz="0" w:space="0" w:color="auto"/>
                                                                                                          </w:divBdr>
                                                                                                          <w:divsChild>
                                                                                                            <w:div w:id="1826773052">
                                                                                                              <w:marLeft w:val="0"/>
                                                                                                              <w:marRight w:val="0"/>
                                                                                                              <w:marTop w:val="0"/>
                                                                                                              <w:marBottom w:val="0"/>
                                                                                                              <w:divBdr>
                                                                                                                <w:top w:val="none" w:sz="0" w:space="0" w:color="auto"/>
                                                                                                                <w:left w:val="none" w:sz="0" w:space="0" w:color="auto"/>
                                                                                                                <w:bottom w:val="none" w:sz="0" w:space="0" w:color="auto"/>
                                                                                                                <w:right w:val="none" w:sz="0" w:space="0" w:color="auto"/>
                                                                                                              </w:divBdr>
                                                                                                              <w:divsChild>
                                                                                                                <w:div w:id="1641379567">
                                                                                                                  <w:marLeft w:val="0"/>
                                                                                                                  <w:marRight w:val="0"/>
                                                                                                                  <w:marTop w:val="0"/>
                                                                                                                  <w:marBottom w:val="0"/>
                                                                                                                  <w:divBdr>
                                                                                                                    <w:top w:val="none" w:sz="0" w:space="0" w:color="auto"/>
                                                                                                                    <w:left w:val="none" w:sz="0" w:space="0" w:color="auto"/>
                                                                                                                    <w:bottom w:val="none" w:sz="0" w:space="0" w:color="auto"/>
                                                                                                                    <w:right w:val="none" w:sz="0" w:space="0" w:color="auto"/>
                                                                                                                  </w:divBdr>
                                                                                                                  <w:divsChild>
                                                                                                                    <w:div w:id="1713187435">
                                                                                                                      <w:marLeft w:val="0"/>
                                                                                                                      <w:marRight w:val="0"/>
                                                                                                                      <w:marTop w:val="120"/>
                                                                                                                      <w:marBottom w:val="0"/>
                                                                                                                      <w:divBdr>
                                                                                                                        <w:top w:val="none" w:sz="0" w:space="0" w:color="auto"/>
                                                                                                                        <w:left w:val="none" w:sz="0" w:space="0" w:color="auto"/>
                                                                                                                        <w:bottom w:val="none" w:sz="0" w:space="0" w:color="auto"/>
                                                                                                                        <w:right w:val="none" w:sz="0" w:space="0" w:color="auto"/>
                                                                                                                      </w:divBdr>
                                                                                                                      <w:divsChild>
                                                                                                                        <w:div w:id="50153763">
                                                                                                                          <w:marLeft w:val="0"/>
                                                                                                                          <w:marRight w:val="0"/>
                                                                                                                          <w:marTop w:val="0"/>
                                                                                                                          <w:marBottom w:val="0"/>
                                                                                                                          <w:divBdr>
                                                                                                                            <w:top w:val="none" w:sz="0" w:space="0" w:color="auto"/>
                                                                                                                            <w:left w:val="none" w:sz="0" w:space="0" w:color="auto"/>
                                                                                                                            <w:bottom w:val="none" w:sz="0" w:space="0" w:color="auto"/>
                                                                                                                            <w:right w:val="none" w:sz="0" w:space="0" w:color="auto"/>
                                                                                                                          </w:divBdr>
                                                                                                                          <w:divsChild>
                                                                                                                            <w:div w:id="1872525657">
                                                                                                                              <w:marLeft w:val="0"/>
                                                                                                                              <w:marRight w:val="0"/>
                                                                                                                              <w:marTop w:val="0"/>
                                                                                                                              <w:marBottom w:val="0"/>
                                                                                                                              <w:divBdr>
                                                                                                                                <w:top w:val="none" w:sz="0" w:space="0" w:color="auto"/>
                                                                                                                                <w:left w:val="none" w:sz="0" w:space="0" w:color="auto"/>
                                                                                                                                <w:bottom w:val="none" w:sz="0" w:space="0" w:color="auto"/>
                                                                                                                                <w:right w:val="none" w:sz="0" w:space="0" w:color="auto"/>
                                                                                                                              </w:divBdr>
                                                                                                                              <w:divsChild>
                                                                                                                                <w:div w:id="2049796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989256">
                                                                                                                                      <w:marLeft w:val="0"/>
                                                                                                                                      <w:marRight w:val="0"/>
                                                                                                                                      <w:marTop w:val="0"/>
                                                                                                                                      <w:marBottom w:val="0"/>
                                                                                                                                      <w:divBdr>
                                                                                                                                        <w:top w:val="none" w:sz="0" w:space="0" w:color="auto"/>
                                                                                                                                        <w:left w:val="none" w:sz="0" w:space="0" w:color="auto"/>
                                                                                                                                        <w:bottom w:val="none" w:sz="0" w:space="0" w:color="auto"/>
                                                                                                                                        <w:right w:val="none" w:sz="0" w:space="0" w:color="auto"/>
                                                                                                                                      </w:divBdr>
                                                                                                                                    </w:div>
                                                                                                                                  </w:divsChild>
                                                                                                                                </w:div>
                                                                                                                                <w:div w:id="127142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Henderson</dc:creator>
  <cp:lastModifiedBy>Owner</cp:lastModifiedBy>
  <cp:revision>2</cp:revision>
  <dcterms:created xsi:type="dcterms:W3CDTF">2022-09-14T20:37:00Z</dcterms:created>
  <dcterms:modified xsi:type="dcterms:W3CDTF">2022-09-14T20:37:00Z</dcterms:modified>
</cp:coreProperties>
</file>